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FS Me" w:cs="FS Me" w:eastAsia="FS Me" w:hAnsi="FS Me"/>
        </w:rPr>
      </w:pPr>
      <w:r w:rsidDel="00000000" w:rsidR="00000000" w:rsidRPr="00000000">
        <w:rPr>
          <w:rFonts w:ascii="FS Me" w:cs="FS Me" w:eastAsia="FS Me" w:hAnsi="FS M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4600575</wp:posOffset>
            </wp:positionH>
            <wp:positionV relativeFrom="paragraph">
              <wp:posOffset>0</wp:posOffset>
            </wp:positionV>
            <wp:extent cx="1657350" cy="960755"/>
            <wp:effectExtent b="0" l="0" r="0" t="0"/>
            <wp:wrapSquare wrapText="bothSides" distB="0" distT="0" distL="114300" distR="114300"/>
            <wp:docPr id="3"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657350" cy="9607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-66673</wp:posOffset>
            </wp:positionH>
            <wp:positionV relativeFrom="paragraph">
              <wp:posOffset>0</wp:posOffset>
            </wp:positionV>
            <wp:extent cx="1334135" cy="1057275"/>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34135" cy="1057275"/>
                    </a:xfrm>
                    <a:prstGeom prst="rect"/>
                    <a:ln/>
                  </pic:spPr>
                </pic:pic>
              </a:graphicData>
            </a:graphic>
          </wp:anchor>
        </w:drawing>
      </w:r>
    </w:p>
    <w:p w:rsidR="00000000" w:rsidDel="00000000" w:rsidP="00000000" w:rsidRDefault="00000000" w:rsidRPr="00000000" w14:paraId="0000000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03">
      <w:pPr>
        <w:spacing w:after="0" w:line="240" w:lineRule="auto"/>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             </w:t>
      </w:r>
    </w:p>
    <w:p w:rsidR="00000000" w:rsidDel="00000000" w:rsidP="00000000" w:rsidRDefault="00000000" w:rsidRPr="00000000" w14:paraId="00000006">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b w:val="1"/>
          <w:sz w:val="28"/>
          <w:szCs w:val="28"/>
        </w:rPr>
      </w:pPr>
      <w:r w:rsidDel="00000000" w:rsidR="00000000" w:rsidRPr="00000000">
        <w:rPr>
          <w:b w:val="1"/>
          <w:sz w:val="28"/>
          <w:szCs w:val="28"/>
          <w:rtl w:val="0"/>
        </w:rPr>
        <w:t xml:space="preserve"> Elements Primary School, Leeds</w:t>
      </w:r>
    </w:p>
    <w:p w:rsidR="00000000" w:rsidDel="00000000" w:rsidP="00000000" w:rsidRDefault="00000000" w:rsidRPr="00000000" w14:paraId="00000009">
      <w:pPr>
        <w:spacing w:after="0" w:line="240" w:lineRule="auto"/>
        <w:jc w:val="both"/>
        <w:rPr>
          <w:b w:val="1"/>
        </w:rPr>
      </w:pPr>
      <w:r w:rsidDel="00000000" w:rsidR="00000000" w:rsidRPr="00000000">
        <w:rPr>
          <w:rtl w:val="0"/>
        </w:rPr>
      </w:r>
    </w:p>
    <w:p w:rsidR="00000000" w:rsidDel="00000000" w:rsidP="00000000" w:rsidRDefault="00000000" w:rsidRPr="00000000" w14:paraId="0000000A">
      <w:pPr>
        <w:spacing w:after="0" w:line="240" w:lineRule="auto"/>
        <w:jc w:val="both"/>
        <w:rPr>
          <w:b w:val="1"/>
        </w:rPr>
      </w:pPr>
      <w:r w:rsidDel="00000000" w:rsidR="00000000" w:rsidRPr="00000000">
        <w:rPr>
          <w:rtl w:val="0"/>
        </w:rPr>
      </w:r>
    </w:p>
    <w:p w:rsidR="00000000" w:rsidDel="00000000" w:rsidP="00000000" w:rsidRDefault="00000000" w:rsidRPr="00000000" w14:paraId="0000000B">
      <w:pPr>
        <w:spacing w:after="0" w:line="240" w:lineRule="auto"/>
        <w:jc w:val="both"/>
        <w:rPr>
          <w:b w:val="1"/>
        </w:rPr>
      </w:pPr>
      <w:r w:rsidDel="00000000" w:rsidR="00000000" w:rsidRPr="00000000">
        <w:rPr>
          <w:b w:val="1"/>
          <w:rtl w:val="0"/>
        </w:rPr>
        <w:t xml:space="preserve">Teaching Assistant to support child with SEN </w:t>
      </w:r>
    </w:p>
    <w:p w:rsidR="00000000" w:rsidDel="00000000" w:rsidP="00000000" w:rsidRDefault="00000000" w:rsidRPr="00000000" w14:paraId="0000000C">
      <w:pPr>
        <w:spacing w:after="0" w:line="240" w:lineRule="auto"/>
        <w:jc w:val="both"/>
        <w:rPr/>
      </w:pPr>
      <w:r w:rsidDel="00000000" w:rsidR="00000000" w:rsidRPr="00000000">
        <w:rPr>
          <w:rtl w:val="0"/>
        </w:rPr>
        <w:t xml:space="preserve">Starting Salary: Level 2 </w:t>
      </w:r>
    </w:p>
    <w:p w:rsidR="00000000" w:rsidDel="00000000" w:rsidP="00000000" w:rsidRDefault="00000000" w:rsidRPr="00000000" w14:paraId="0000000D">
      <w:pPr>
        <w:spacing w:after="0" w:line="240" w:lineRule="auto"/>
        <w:jc w:val="both"/>
        <w:rPr/>
      </w:pPr>
      <w:r w:rsidDel="00000000" w:rsidR="00000000" w:rsidRPr="00000000">
        <w:rPr>
          <w:rtl w:val="0"/>
        </w:rPr>
        <w:t xml:space="preserve">Start Date: ASAP </w:t>
      </w:r>
    </w:p>
    <w:p w:rsidR="00000000" w:rsidDel="00000000" w:rsidP="00000000" w:rsidRDefault="00000000" w:rsidRPr="00000000" w14:paraId="0000000E">
      <w:pPr>
        <w:spacing w:after="0" w:line="240" w:lineRule="auto"/>
        <w:ind w:left="-1134"/>
        <w:rPr/>
      </w:pPr>
      <w:r w:rsidDel="00000000" w:rsidR="00000000" w:rsidRPr="00000000">
        <w:rPr>
          <w:rtl w:val="0"/>
        </w:rPr>
      </w:r>
    </w:p>
    <w:p w:rsidR="00000000" w:rsidDel="00000000" w:rsidP="00000000" w:rsidRDefault="00000000" w:rsidRPr="00000000" w14:paraId="0000000F">
      <w:pPr>
        <w:spacing w:after="0" w:line="240" w:lineRule="auto"/>
        <w:ind w:left="-1134"/>
        <w:rPr>
          <w:b w:val="1"/>
        </w:rPr>
      </w:pPr>
      <w:r w:rsidDel="00000000" w:rsidR="00000000" w:rsidRPr="00000000">
        <w:rPr>
          <w:b w:val="1"/>
          <w:rtl w:val="0"/>
        </w:rPr>
        <w:t xml:space="preserve">Post Specification:</w:t>
      </w:r>
    </w:p>
    <w:p w:rsidR="00000000" w:rsidDel="00000000" w:rsidP="00000000" w:rsidRDefault="00000000" w:rsidRPr="00000000" w14:paraId="00000010">
      <w:pPr>
        <w:spacing w:after="0" w:line="240" w:lineRule="auto"/>
        <w:ind w:left="0" w:firstLine="0"/>
        <w:rPr/>
      </w:pPr>
      <w:r w:rsidDel="00000000" w:rsidR="00000000" w:rsidRPr="00000000">
        <w:rPr>
          <w:rtl w:val="0"/>
        </w:rPr>
        <w:t xml:space="preserve">We are pleased to offer a vacancy for a committed and enthusiastic individual to support the pupils of our school. The successful candidate will be supporting a child with complex educational, developmental and SEMH needs. </w:t>
      </w:r>
    </w:p>
    <w:p w:rsidR="00000000" w:rsidDel="00000000" w:rsidP="00000000" w:rsidRDefault="00000000" w:rsidRPr="00000000" w14:paraId="00000011">
      <w:pPr>
        <w:spacing w:after="0" w:line="240" w:lineRule="auto"/>
        <w:ind w:left="-1134"/>
        <w:rPr>
          <w:b w:val="1"/>
        </w:rPr>
      </w:pPr>
      <w:r w:rsidDel="00000000" w:rsidR="00000000" w:rsidRPr="00000000">
        <w:rPr>
          <w:rtl w:val="0"/>
        </w:rPr>
      </w:r>
    </w:p>
    <w:p w:rsidR="00000000" w:rsidDel="00000000" w:rsidP="00000000" w:rsidRDefault="00000000" w:rsidRPr="00000000" w14:paraId="00000012">
      <w:pPr>
        <w:spacing w:after="0" w:line="240" w:lineRule="auto"/>
        <w:ind w:left="-1134"/>
        <w:rPr>
          <w:b w:val="1"/>
        </w:rPr>
      </w:pPr>
      <w:r w:rsidDel="00000000" w:rsidR="00000000" w:rsidRPr="00000000">
        <w:rPr>
          <w:b w:val="1"/>
          <w:rtl w:val="0"/>
        </w:rPr>
        <w:t xml:space="preserve">Requirements:</w:t>
      </w:r>
    </w:p>
    <w:p w:rsidR="00000000" w:rsidDel="00000000" w:rsidP="00000000" w:rsidRDefault="00000000" w:rsidRPr="00000000" w14:paraId="00000013">
      <w:pPr>
        <w:numPr>
          <w:ilvl w:val="0"/>
          <w:numId w:val="1"/>
        </w:numPr>
        <w:spacing w:after="0" w:line="240" w:lineRule="auto"/>
        <w:ind w:left="425.19685039370086" w:hanging="283.464566929134"/>
        <w:rPr>
          <w:u w:val="none"/>
        </w:rPr>
      </w:pPr>
      <w:r w:rsidDel="00000000" w:rsidR="00000000" w:rsidRPr="00000000">
        <w:rPr>
          <w:rtl w:val="0"/>
        </w:rPr>
        <w:t xml:space="preserve">a confident and positive manner, </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425.19685039370086" w:hanging="283.464566929134"/>
        <w:rPr>
          <w:u w:val="none"/>
        </w:rPr>
      </w:pPr>
      <w:r w:rsidDel="00000000" w:rsidR="00000000" w:rsidRPr="00000000">
        <w:rPr>
          <w:rtl w:val="0"/>
        </w:rPr>
        <w:t xml:space="preserve">be able to work within a culture of unconditional positive regard</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425.19685039370086" w:hanging="283.464566929134"/>
        <w:rPr>
          <w:u w:val="none"/>
        </w:rPr>
      </w:pPr>
      <w:r w:rsidDel="00000000" w:rsidR="00000000" w:rsidRPr="00000000">
        <w:rPr>
          <w:rtl w:val="0"/>
        </w:rPr>
        <w:t xml:space="preserve">an understanding of working with children with complex behaviour needs</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425.19685039370086" w:hanging="283.464566929134"/>
        <w:rPr>
          <w:u w:val="none"/>
        </w:rPr>
      </w:pPr>
      <w:r w:rsidDel="00000000" w:rsidR="00000000" w:rsidRPr="00000000">
        <w:rPr>
          <w:rtl w:val="0"/>
        </w:rPr>
        <w:t xml:space="preserve">able to work with positivity and resilience</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425.19685039370086" w:hanging="283.464566929134"/>
        <w:rPr>
          <w:u w:val="none"/>
        </w:rPr>
      </w:pPr>
      <w:r w:rsidDel="00000000" w:rsidR="00000000" w:rsidRPr="00000000">
        <w:rPr>
          <w:rtl w:val="0"/>
        </w:rPr>
        <w:t xml:space="preserve">experience of working with children in the 4 – 11 age range </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425.19685039370086" w:hanging="283.464566929134"/>
        <w:rPr>
          <w:u w:val="none"/>
        </w:rPr>
      </w:pPr>
      <w:r w:rsidDel="00000000" w:rsidR="00000000" w:rsidRPr="00000000">
        <w:rPr>
          <w:rtl w:val="0"/>
        </w:rPr>
        <w:t xml:space="preserve">a good sense of humour  </w:t>
      </w: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Hours:</w:t>
      </w:r>
    </w:p>
    <w:p w:rsidR="00000000" w:rsidDel="00000000" w:rsidP="00000000" w:rsidRDefault="00000000" w:rsidRPr="00000000" w14:paraId="0000001B">
      <w:pPr>
        <w:spacing w:after="0" w:line="240" w:lineRule="auto"/>
        <w:jc w:val="both"/>
        <w:rPr/>
      </w:pPr>
      <w:r w:rsidDel="00000000" w:rsidR="00000000" w:rsidRPr="00000000">
        <w:rPr>
          <w:rtl w:val="0"/>
        </w:rPr>
        <w:t xml:space="preserve">32.5 hours per week, term time only on a permanent basis. </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t xml:space="preserve">Visits to school are encouraged and can be arranged by contacting the school office on 0113 532 7089 or email </w:t>
      </w:r>
      <w:hyperlink r:id="rId9">
        <w:r w:rsidDel="00000000" w:rsidR="00000000" w:rsidRPr="00000000">
          <w:rPr>
            <w:color w:val="1155cc"/>
            <w:u w:val="single"/>
            <w:rtl w:val="0"/>
          </w:rPr>
          <w:t xml:space="preserve">office@elementsprimaryschool.co.uk</w:t>
        </w:r>
      </w:hyperlink>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Rule="auto"/>
        <w:jc w:val="both"/>
        <w:rPr>
          <w:rFonts w:ascii="FS Me" w:cs="FS Me" w:eastAsia="FS Me" w:hAnsi="FS Me"/>
          <w:color w:val="000000"/>
        </w:rPr>
      </w:pPr>
      <w:r w:rsidDel="00000000" w:rsidR="00000000" w:rsidRPr="00000000">
        <w:rPr>
          <w:color w:val="000000"/>
          <w:rtl w:val="0"/>
        </w:rPr>
        <w:t xml:space="preserve">The Wellspring Academy Trust is committed to safeguarding and promoting the welfare of children. We expect all staff and volunteers to have this commitment. The Trust operates stringent safer recruitment procedures and this post is subject to an enhanced DBS check. </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53"/>
        <w:tblGridChange w:id="0">
          <w:tblGrid>
            <w:gridCol w:w="2263"/>
            <w:gridCol w:w="6753"/>
          </w:tblGrid>
        </w:tblGridChange>
      </w:tblGrid>
      <w:tr>
        <w:tc>
          <w:tcPr/>
          <w:p w:rsidR="00000000" w:rsidDel="00000000" w:rsidP="00000000" w:rsidRDefault="00000000" w:rsidRPr="00000000" w14:paraId="00000020">
            <w:pPr>
              <w:spacing w:after="160" w:line="256" w:lineRule="auto"/>
              <w:rPr/>
            </w:pPr>
            <w:r w:rsidDel="00000000" w:rsidR="00000000" w:rsidRPr="00000000">
              <w:rPr>
                <w:color w:val="000000"/>
                <w:rtl w:val="0"/>
              </w:rPr>
              <w:t xml:space="preserve">Reporting to</w:t>
              <w:tab/>
            </w:r>
            <w:r w:rsidDel="00000000" w:rsidR="00000000" w:rsidRPr="00000000">
              <w:rPr>
                <w:rtl w:val="0"/>
              </w:rPr>
            </w:r>
          </w:p>
        </w:tc>
        <w:tc>
          <w:tcPr/>
          <w:p w:rsidR="00000000" w:rsidDel="00000000" w:rsidP="00000000" w:rsidRDefault="00000000" w:rsidRPr="00000000" w14:paraId="00000021">
            <w:pPr>
              <w:spacing w:after="160" w:line="256" w:lineRule="auto"/>
              <w:rPr>
                <w:b w:val="1"/>
              </w:rPr>
            </w:pPr>
            <w:r w:rsidDel="00000000" w:rsidR="00000000" w:rsidRPr="00000000">
              <w:rPr>
                <w:b w:val="1"/>
                <w:rtl w:val="0"/>
              </w:rPr>
              <w:t xml:space="preserve">Sarah Horsbrough, Executive Principal</w:t>
            </w:r>
          </w:p>
        </w:tc>
      </w:tr>
      <w:tr>
        <w:tc>
          <w:tcPr/>
          <w:p w:rsidR="00000000" w:rsidDel="00000000" w:rsidP="00000000" w:rsidRDefault="00000000" w:rsidRPr="00000000" w14:paraId="00000022">
            <w:pPr>
              <w:spacing w:after="160" w:line="256" w:lineRule="auto"/>
              <w:rPr/>
            </w:pPr>
            <w:r w:rsidDel="00000000" w:rsidR="00000000" w:rsidRPr="00000000">
              <w:rPr>
                <w:color w:val="000000"/>
                <w:rtl w:val="0"/>
              </w:rPr>
              <w:t xml:space="preserve">Duration of Post</w:t>
            </w:r>
            <w:r w:rsidDel="00000000" w:rsidR="00000000" w:rsidRPr="00000000">
              <w:rPr>
                <w:rtl w:val="0"/>
              </w:rPr>
            </w:r>
          </w:p>
        </w:tc>
        <w:tc>
          <w:tcPr/>
          <w:p w:rsidR="00000000" w:rsidDel="00000000" w:rsidP="00000000" w:rsidRDefault="00000000" w:rsidRPr="00000000" w14:paraId="00000023">
            <w:pPr>
              <w:spacing w:after="160" w:line="256" w:lineRule="auto"/>
              <w:rPr>
                <w:b w:val="1"/>
              </w:rPr>
            </w:pPr>
            <w:r w:rsidDel="00000000" w:rsidR="00000000" w:rsidRPr="00000000">
              <w:rPr>
                <w:b w:val="1"/>
                <w:rtl w:val="0"/>
              </w:rPr>
              <w:t xml:space="preserve">Fixed Term - 12 months</w:t>
            </w:r>
          </w:p>
        </w:tc>
      </w:tr>
      <w:tr>
        <w:trPr>
          <w:trHeight w:val="450" w:hRule="atLeast"/>
        </w:trPr>
        <w:tc>
          <w:tcPr/>
          <w:p w:rsidR="00000000" w:rsidDel="00000000" w:rsidP="00000000" w:rsidRDefault="00000000" w:rsidRPr="00000000" w14:paraId="00000024">
            <w:pPr>
              <w:spacing w:after="160" w:line="256" w:lineRule="auto"/>
              <w:rPr/>
            </w:pPr>
            <w:r w:rsidDel="00000000" w:rsidR="00000000" w:rsidRPr="00000000">
              <w:rPr>
                <w:color w:val="000000"/>
                <w:rtl w:val="0"/>
              </w:rPr>
              <w:t xml:space="preserve">Work Commitment  </w:t>
            </w:r>
            <w:r w:rsidDel="00000000" w:rsidR="00000000" w:rsidRPr="00000000">
              <w:rPr>
                <w:rtl w:val="0"/>
              </w:rPr>
            </w:r>
          </w:p>
        </w:tc>
        <w:tc>
          <w:tcPr/>
          <w:p w:rsidR="00000000" w:rsidDel="00000000" w:rsidP="00000000" w:rsidRDefault="00000000" w:rsidRPr="00000000" w14:paraId="00000025">
            <w:pPr>
              <w:spacing w:after="160" w:line="256" w:lineRule="auto"/>
              <w:rPr>
                <w:b w:val="1"/>
              </w:rPr>
            </w:pPr>
            <w:r w:rsidDel="00000000" w:rsidR="00000000" w:rsidRPr="00000000">
              <w:rPr>
                <w:b w:val="1"/>
                <w:rtl w:val="0"/>
              </w:rPr>
              <w:t xml:space="preserve">Full time </w:t>
            </w:r>
          </w:p>
        </w:tc>
      </w:tr>
      <w:tr>
        <w:tc>
          <w:tcPr/>
          <w:p w:rsidR="00000000" w:rsidDel="00000000" w:rsidP="00000000" w:rsidRDefault="00000000" w:rsidRPr="00000000" w14:paraId="00000026">
            <w:pPr>
              <w:spacing w:after="160" w:line="256" w:lineRule="auto"/>
              <w:rPr/>
            </w:pPr>
            <w:r w:rsidDel="00000000" w:rsidR="00000000" w:rsidRPr="00000000">
              <w:rPr>
                <w:color w:val="000000"/>
                <w:rtl w:val="0"/>
              </w:rPr>
              <w:t xml:space="preserve">Salary</w:t>
            </w:r>
            <w:r w:rsidDel="00000000" w:rsidR="00000000" w:rsidRPr="00000000">
              <w:rPr>
                <w:rtl w:val="0"/>
              </w:rPr>
            </w:r>
          </w:p>
        </w:tc>
        <w:tc>
          <w:tcPr/>
          <w:p w:rsidR="00000000" w:rsidDel="00000000" w:rsidP="00000000" w:rsidRDefault="00000000" w:rsidRPr="00000000" w14:paraId="00000027">
            <w:pPr>
              <w:spacing w:after="160" w:line="256" w:lineRule="auto"/>
              <w:rPr>
                <w:b w:val="1"/>
              </w:rPr>
            </w:pPr>
            <w:bookmarkStart w:colFirst="0" w:colLast="0" w:name="_heading=h.gjdgxs" w:id="0"/>
            <w:bookmarkEnd w:id="0"/>
            <w:r w:rsidDel="00000000" w:rsidR="00000000" w:rsidRPr="00000000">
              <w:rPr>
                <w:b w:val="1"/>
                <w:rtl w:val="0"/>
              </w:rPr>
              <w:t xml:space="preserve">Level 2 - Grade B1 - SCP 5 - FTE £18,795</w:t>
            </w:r>
          </w:p>
        </w:tc>
      </w:tr>
      <w:tr>
        <w:tc>
          <w:tcPr>
            <w:shd w:fill="auto" w:val="clear"/>
          </w:tcPr>
          <w:p w:rsidR="00000000" w:rsidDel="00000000" w:rsidP="00000000" w:rsidRDefault="00000000" w:rsidRPr="00000000" w14:paraId="00000028">
            <w:pPr>
              <w:spacing w:after="160" w:line="256" w:lineRule="auto"/>
              <w:rPr/>
            </w:pPr>
            <w:r w:rsidDel="00000000" w:rsidR="00000000" w:rsidRPr="00000000">
              <w:rPr>
                <w:color w:val="000000"/>
                <w:rtl w:val="0"/>
              </w:rPr>
              <w:t xml:space="preserve">Start date</w:t>
            </w:r>
            <w:r w:rsidDel="00000000" w:rsidR="00000000" w:rsidRPr="00000000">
              <w:rPr>
                <w:rtl w:val="0"/>
              </w:rPr>
            </w:r>
          </w:p>
        </w:tc>
        <w:tc>
          <w:tcPr/>
          <w:p w:rsidR="00000000" w:rsidDel="00000000" w:rsidP="00000000" w:rsidRDefault="00000000" w:rsidRPr="00000000" w14:paraId="00000029">
            <w:pPr>
              <w:spacing w:after="160" w:line="256" w:lineRule="auto"/>
              <w:rPr>
                <w:b w:val="1"/>
              </w:rPr>
            </w:pPr>
            <w:r w:rsidDel="00000000" w:rsidR="00000000" w:rsidRPr="00000000">
              <w:rPr>
                <w:b w:val="1"/>
                <w:rtl w:val="0"/>
              </w:rPr>
              <w:t xml:space="preserve">ASAP</w:t>
            </w:r>
          </w:p>
        </w:tc>
      </w:tr>
      <w:tr>
        <w:tc>
          <w:tcPr>
            <w:shd w:fill="auto" w:val="clear"/>
          </w:tcPr>
          <w:p w:rsidR="00000000" w:rsidDel="00000000" w:rsidP="00000000" w:rsidRDefault="00000000" w:rsidRPr="00000000" w14:paraId="0000002A">
            <w:pPr>
              <w:spacing w:after="160" w:line="256" w:lineRule="auto"/>
              <w:ind w:left="2835" w:hanging="2835"/>
              <w:rPr/>
            </w:pPr>
            <w:r w:rsidDel="00000000" w:rsidR="00000000" w:rsidRPr="00000000">
              <w:rPr>
                <w:color w:val="000000"/>
                <w:rtl w:val="0"/>
              </w:rPr>
              <w:t xml:space="preserve">Closing date</w:t>
            </w:r>
            <w:r w:rsidDel="00000000" w:rsidR="00000000" w:rsidRPr="00000000">
              <w:rPr>
                <w:rtl w:val="0"/>
              </w:rPr>
            </w:r>
          </w:p>
        </w:tc>
        <w:tc>
          <w:tcPr/>
          <w:p w:rsidR="00000000" w:rsidDel="00000000" w:rsidP="00000000" w:rsidRDefault="00000000" w:rsidRPr="00000000" w14:paraId="0000002B">
            <w:pPr>
              <w:spacing w:after="160" w:line="256" w:lineRule="auto"/>
              <w:rPr>
                <w:b w:val="1"/>
              </w:rPr>
            </w:pPr>
            <w:r w:rsidDel="00000000" w:rsidR="00000000" w:rsidRPr="00000000">
              <w:rPr>
                <w:b w:val="1"/>
                <w:rtl w:val="0"/>
              </w:rPr>
              <w:t xml:space="preserve">Monday 24th February 2020, with shortlisting taking place Wednesday 26th February 2020.</w:t>
            </w:r>
          </w:p>
        </w:tc>
      </w:tr>
      <w:tr>
        <w:tc>
          <w:tcPr>
            <w:shd w:fill="auto" w:val="clear"/>
          </w:tcPr>
          <w:p w:rsidR="00000000" w:rsidDel="00000000" w:rsidP="00000000" w:rsidRDefault="00000000" w:rsidRPr="00000000" w14:paraId="0000002C">
            <w:pPr>
              <w:spacing w:after="160" w:line="256" w:lineRule="auto"/>
              <w:ind w:left="2835" w:hanging="2835"/>
              <w:rPr>
                <w:color w:val="000000"/>
              </w:rPr>
            </w:pPr>
            <w:r w:rsidDel="00000000" w:rsidR="00000000" w:rsidRPr="00000000">
              <w:rPr>
                <w:color w:val="000000"/>
                <w:rtl w:val="0"/>
              </w:rPr>
              <w:t xml:space="preserve">Interview date</w:t>
            </w:r>
          </w:p>
        </w:tc>
        <w:tc>
          <w:tcPr>
            <w:shd w:fill="auto" w:val="clear"/>
          </w:tcPr>
          <w:p w:rsidR="00000000" w:rsidDel="00000000" w:rsidP="00000000" w:rsidRDefault="00000000" w:rsidRPr="00000000" w14:paraId="0000002D">
            <w:pPr>
              <w:spacing w:after="160" w:line="256" w:lineRule="auto"/>
              <w:rPr>
                <w:b w:val="1"/>
                <w:color w:val="000000"/>
              </w:rPr>
            </w:pPr>
            <w:r w:rsidDel="00000000" w:rsidR="00000000" w:rsidRPr="00000000">
              <w:rPr>
                <w:b w:val="1"/>
                <w:rtl w:val="0"/>
              </w:rPr>
              <w:t xml:space="preserve">Monday 2nd March 2020</w:t>
            </w:r>
            <w:r w:rsidDel="00000000" w:rsidR="00000000" w:rsidRPr="00000000">
              <w:rPr>
                <w:rtl w:val="0"/>
              </w:rPr>
            </w:r>
          </w:p>
        </w:tc>
      </w:tr>
      <w:tr>
        <w:tc>
          <w:tcPr>
            <w:shd w:fill="auto" w:val="clear"/>
          </w:tcPr>
          <w:p w:rsidR="00000000" w:rsidDel="00000000" w:rsidP="00000000" w:rsidRDefault="00000000" w:rsidRPr="00000000" w14:paraId="0000002E">
            <w:pPr>
              <w:spacing w:after="160" w:line="256" w:lineRule="auto"/>
              <w:ind w:left="2835" w:hanging="2835"/>
              <w:rPr>
                <w:color w:val="000000"/>
              </w:rPr>
            </w:pPr>
            <w:r w:rsidDel="00000000" w:rsidR="00000000" w:rsidRPr="00000000">
              <w:rPr>
                <w:color w:val="000000"/>
                <w:rtl w:val="0"/>
              </w:rPr>
              <w:t xml:space="preserve">Applications</w:t>
            </w:r>
          </w:p>
        </w:tc>
        <w:tc>
          <w:tcPr/>
          <w:p w:rsidR="00000000" w:rsidDel="00000000" w:rsidP="00000000" w:rsidRDefault="00000000" w:rsidRPr="00000000" w14:paraId="0000002F">
            <w:pPr>
              <w:shd w:fill="ffffff" w:val="clear"/>
              <w:spacing w:after="160" w:lineRule="auto"/>
              <w:rPr>
                <w:b w:val="1"/>
                <w:color w:val="000000"/>
                <w:highlight w:val="yellow"/>
              </w:rPr>
            </w:pPr>
            <w:r w:rsidDel="00000000" w:rsidR="00000000" w:rsidRPr="00000000">
              <w:rPr>
                <w:b w:val="1"/>
                <w:color w:val="000000"/>
                <w:rtl w:val="0"/>
              </w:rPr>
              <w:t xml:space="preserve">Completed applications and equal opportunities forms are to be sent to </w:t>
            </w:r>
            <w:r w:rsidDel="00000000" w:rsidR="00000000" w:rsidRPr="00000000">
              <w:rPr>
                <w:b w:val="1"/>
                <w:rtl w:val="0"/>
              </w:rPr>
              <w:t xml:space="preserve">Mrs Katie Grainger </w:t>
            </w:r>
            <w:r w:rsidDel="00000000" w:rsidR="00000000" w:rsidRPr="00000000">
              <w:rPr>
                <w:b w:val="1"/>
                <w:color w:val="000000"/>
                <w:rtl w:val="0"/>
              </w:rPr>
              <w:t xml:space="preserve">via email or post, </w:t>
            </w:r>
            <w:hyperlink r:id="rId10">
              <w:r w:rsidDel="00000000" w:rsidR="00000000" w:rsidRPr="00000000">
                <w:rPr>
                  <w:b w:val="1"/>
                  <w:color w:val="1155cc"/>
                  <w:u w:val="single"/>
                  <w:rtl w:val="0"/>
                </w:rPr>
                <w:t xml:space="preserve">k.grainger@elementsprimaryschool.co.uk</w:t>
              </w:r>
            </w:hyperlink>
            <w:r w:rsidDel="00000000" w:rsidR="00000000" w:rsidRPr="00000000">
              <w:rPr>
                <w:b w:val="1"/>
                <w:color w:val="000000"/>
                <w:rtl w:val="0"/>
              </w:rPr>
              <w:t xml:space="preserve">  / </w:t>
            </w:r>
            <w:r w:rsidDel="00000000" w:rsidR="00000000" w:rsidRPr="00000000">
              <w:rPr>
                <w:b w:val="1"/>
                <w:rtl w:val="0"/>
              </w:rPr>
              <w:t xml:space="preserve">Elements Primary School, Acre Mount, Middleton, Leeds, LS10 4WR</w:t>
            </w:r>
            <w:r w:rsidDel="00000000" w:rsidR="00000000" w:rsidRPr="00000000">
              <w:rPr>
                <w:rtl w:val="0"/>
              </w:rPr>
            </w:r>
          </w:p>
        </w:tc>
      </w:tr>
    </w:tbl>
    <w:p w:rsidR="00000000" w:rsidDel="00000000" w:rsidP="00000000" w:rsidRDefault="00000000" w:rsidRPr="00000000" w14:paraId="00000030">
      <w:pPr>
        <w:tabs>
          <w:tab w:val="left" w:pos="945"/>
        </w:tabs>
        <w:rPr>
          <w:rFonts w:ascii="Times New Roman" w:cs="Times New Roman" w:eastAsia="Times New Roman" w:hAnsi="Times New Roman"/>
          <w:b w:val="1"/>
          <w:i w:val="1"/>
          <w:color w:val="ff66cc"/>
          <w:sz w:val="20"/>
          <w:szCs w:val="20"/>
        </w:rPr>
      </w:pPr>
      <w:r w:rsidDel="00000000" w:rsidR="00000000" w:rsidRPr="00000000">
        <w:rPr>
          <w:rtl w:val="0"/>
        </w:rPr>
      </w:r>
    </w:p>
    <w:sectPr>
      <w:footerReference r:id="rId11" w:type="default"/>
      <w:pgSz w:h="16838" w:w="11906"/>
      <w:pgMar w:bottom="630" w:top="709"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Rule="auto"/>
      <w:jc w:val="center"/>
      <w:rPr>
        <w:color w:val="000000"/>
      </w:rPr>
    </w:pPr>
    <w:r w:rsidDel="00000000" w:rsidR="00000000" w:rsidRPr="00000000">
      <w:rPr>
        <w:color w:val="000000"/>
        <w:rtl w:val="0"/>
      </w:rPr>
      <w:t xml:space="preserve">Wellspring Academy Trust Digital Media Centre County Way Barnsley S70 2JW</w:t>
    </w:r>
  </w:p>
  <w:p w:rsidR="00000000" w:rsidDel="00000000" w:rsidP="00000000" w:rsidRDefault="00000000" w:rsidRPr="00000000" w14:paraId="00000032">
    <w:pPr>
      <w:jc w:val="center"/>
      <w:rPr>
        <w:color w:val="000000"/>
      </w:rPr>
    </w:pPr>
    <w:hyperlink r:id="rId1">
      <w:r w:rsidDel="00000000" w:rsidR="00000000" w:rsidRPr="00000000">
        <w:rPr>
          <w:color w:val="000000"/>
          <w:u w:val="none"/>
          <w:rtl w:val="0"/>
        </w:rPr>
        <w:t xml:space="preserve">www.wellspringacademytrust.co.uk</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k.grainger@elementsprimaryschool.co.uk" TargetMode="External"/><Relationship Id="rId9" Type="http://schemas.openxmlformats.org/officeDocument/2006/relationships/hyperlink" Target="mailto:office@elementsprimaryschoo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wellspring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YuTYrUGuttbpgOUwSlM82mMRw==">AMUW2mUniW9OjOuaad3aY4uI5pGT+eyXaMeseT/azJQ5Ftn7jhYT3OgyGFm9g3z8zOjLHkRGOc256BIgLv+pgi/g+qbUuqi00hGZWf5BIuPplndVIQAJundJdhDLRGHB0Qjy1czsIh5I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